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F4143" w14:textId="3C212BCC" w:rsidR="003D3E10" w:rsidRPr="003D3E10" w:rsidRDefault="003D3E10" w:rsidP="003D3E10">
      <w:pPr>
        <w:pStyle w:val="a3"/>
        <w:tabs>
          <w:tab w:val="left" w:pos="426"/>
          <w:tab w:val="left" w:pos="709"/>
        </w:tabs>
        <w:spacing w:before="0" w:beforeAutospacing="0" w:after="0" w:afterAutospacing="0"/>
        <w:rPr>
          <w:color w:val="526069"/>
          <w:sz w:val="22"/>
          <w:szCs w:val="22"/>
          <w:lang w:val="ru-RU"/>
        </w:rPr>
      </w:pPr>
      <w:r w:rsidRPr="003D3E10">
        <w:rPr>
          <w:color w:val="526069"/>
          <w:sz w:val="22"/>
          <w:szCs w:val="22"/>
          <w:lang w:val="ru-RU"/>
        </w:rPr>
        <w:t xml:space="preserve">1. </w:t>
      </w:r>
      <w:r w:rsidRPr="003D3E10">
        <w:rPr>
          <w:color w:val="526069"/>
          <w:sz w:val="22"/>
          <w:szCs w:val="22"/>
          <w:lang w:val="ru-RU"/>
        </w:rPr>
        <w:t>Предмет и задачи экологии. История экологии как науки.</w:t>
      </w:r>
    </w:p>
    <w:p w14:paraId="22877904" w14:textId="77777777" w:rsidR="003D3E10" w:rsidRPr="003D3E10" w:rsidRDefault="003D3E10" w:rsidP="003D3E10">
      <w:pPr>
        <w:pStyle w:val="a3"/>
        <w:tabs>
          <w:tab w:val="left" w:pos="284"/>
          <w:tab w:val="left" w:pos="426"/>
          <w:tab w:val="left" w:pos="709"/>
        </w:tabs>
        <w:spacing w:before="0" w:beforeAutospacing="0" w:after="0" w:afterAutospacing="0"/>
        <w:rPr>
          <w:color w:val="526069"/>
          <w:sz w:val="22"/>
          <w:szCs w:val="22"/>
          <w:lang w:val="ru-RU"/>
        </w:rPr>
      </w:pPr>
      <w:r w:rsidRPr="003D3E10">
        <w:rPr>
          <w:color w:val="526069"/>
          <w:sz w:val="22"/>
          <w:szCs w:val="22"/>
          <w:lang w:val="ru-RU"/>
        </w:rPr>
        <w:t>2.                  Общие закономерности действия экологических факторов на организмы.</w:t>
      </w:r>
    </w:p>
    <w:p w14:paraId="423A417B" w14:textId="77777777" w:rsidR="003D3E10" w:rsidRPr="003D3E10" w:rsidRDefault="003D3E10" w:rsidP="003D3E10">
      <w:pPr>
        <w:pStyle w:val="a3"/>
        <w:tabs>
          <w:tab w:val="left" w:pos="284"/>
          <w:tab w:val="left" w:pos="426"/>
          <w:tab w:val="left" w:pos="709"/>
        </w:tabs>
        <w:spacing w:before="0" w:beforeAutospacing="0" w:after="0" w:afterAutospacing="0"/>
        <w:rPr>
          <w:color w:val="526069"/>
          <w:sz w:val="22"/>
          <w:szCs w:val="22"/>
          <w:lang w:val="ru-RU"/>
        </w:rPr>
      </w:pPr>
      <w:r w:rsidRPr="003D3E10">
        <w:rPr>
          <w:color w:val="526069"/>
          <w:sz w:val="22"/>
          <w:szCs w:val="22"/>
          <w:lang w:val="ru-RU"/>
        </w:rPr>
        <w:t>3.                  Классификация абиотических, биотических факторов.</w:t>
      </w:r>
    </w:p>
    <w:p w14:paraId="4FEED9E8" w14:textId="77777777" w:rsidR="003D3E10" w:rsidRPr="003D3E10" w:rsidRDefault="003D3E10" w:rsidP="003D3E10">
      <w:pPr>
        <w:pStyle w:val="a3"/>
        <w:tabs>
          <w:tab w:val="left" w:pos="284"/>
          <w:tab w:val="left" w:pos="426"/>
          <w:tab w:val="left" w:pos="709"/>
        </w:tabs>
        <w:spacing w:before="0" w:beforeAutospacing="0" w:after="0" w:afterAutospacing="0"/>
        <w:rPr>
          <w:color w:val="526069"/>
          <w:sz w:val="22"/>
          <w:szCs w:val="22"/>
          <w:lang w:val="ru-RU"/>
        </w:rPr>
      </w:pPr>
      <w:r w:rsidRPr="003D3E10">
        <w:rPr>
          <w:color w:val="526069"/>
          <w:sz w:val="22"/>
          <w:szCs w:val="22"/>
          <w:lang w:val="ru-RU"/>
        </w:rPr>
        <w:t>4.                  Комплексное действие факторов. Закон лимитирующего фактора.</w:t>
      </w:r>
    </w:p>
    <w:p w14:paraId="192A8B66" w14:textId="77777777" w:rsidR="003D3E10" w:rsidRPr="003D3E10" w:rsidRDefault="003D3E10" w:rsidP="003D3E10">
      <w:pPr>
        <w:pStyle w:val="a3"/>
        <w:tabs>
          <w:tab w:val="left" w:pos="284"/>
          <w:tab w:val="left" w:pos="426"/>
          <w:tab w:val="left" w:pos="709"/>
        </w:tabs>
        <w:spacing w:before="0" w:beforeAutospacing="0" w:after="0" w:afterAutospacing="0"/>
        <w:rPr>
          <w:color w:val="526069"/>
          <w:sz w:val="22"/>
          <w:szCs w:val="22"/>
          <w:lang w:val="ru-RU"/>
        </w:rPr>
      </w:pPr>
      <w:r w:rsidRPr="003D3E10">
        <w:rPr>
          <w:color w:val="526069"/>
          <w:sz w:val="22"/>
          <w:szCs w:val="22"/>
          <w:lang w:val="ru-RU"/>
        </w:rPr>
        <w:t>5.                  Основные среды жизни (водная, наземно-воздушная, почва) и их краткая характеристика, адаптация организмов к среде обитания.</w:t>
      </w:r>
    </w:p>
    <w:p w14:paraId="10329409" w14:textId="77777777" w:rsidR="003D3E10" w:rsidRPr="003D3E10" w:rsidRDefault="003D3E10" w:rsidP="003D3E10">
      <w:pPr>
        <w:pStyle w:val="a3"/>
        <w:tabs>
          <w:tab w:val="left" w:pos="284"/>
          <w:tab w:val="left" w:pos="426"/>
          <w:tab w:val="left" w:pos="709"/>
        </w:tabs>
        <w:spacing w:before="0" w:beforeAutospacing="0" w:after="0" w:afterAutospacing="0"/>
        <w:rPr>
          <w:color w:val="526069"/>
          <w:sz w:val="22"/>
          <w:szCs w:val="22"/>
          <w:lang w:val="ru-RU"/>
        </w:rPr>
      </w:pPr>
      <w:r w:rsidRPr="003D3E10">
        <w:rPr>
          <w:color w:val="526069"/>
          <w:sz w:val="22"/>
          <w:szCs w:val="22"/>
          <w:lang w:val="ru-RU"/>
        </w:rPr>
        <w:t>6.                  Пространственная структура популяций, половая, возрастная структура популяций.</w:t>
      </w:r>
    </w:p>
    <w:p w14:paraId="7F65D7C9" w14:textId="77777777" w:rsidR="003D3E10" w:rsidRPr="003D3E10" w:rsidRDefault="003D3E10" w:rsidP="003D3E10">
      <w:pPr>
        <w:pStyle w:val="a3"/>
        <w:tabs>
          <w:tab w:val="left" w:pos="284"/>
          <w:tab w:val="left" w:pos="426"/>
          <w:tab w:val="left" w:pos="709"/>
        </w:tabs>
        <w:spacing w:before="0" w:beforeAutospacing="0" w:after="0" w:afterAutospacing="0"/>
        <w:rPr>
          <w:color w:val="526069"/>
          <w:sz w:val="22"/>
          <w:szCs w:val="22"/>
          <w:lang w:val="ru-RU"/>
        </w:rPr>
      </w:pPr>
      <w:r w:rsidRPr="003D3E10">
        <w:rPr>
          <w:color w:val="526069"/>
          <w:sz w:val="22"/>
          <w:szCs w:val="22"/>
          <w:lang w:val="ru-RU"/>
        </w:rPr>
        <w:t>7.                  Основные популяционные характеристики: численность и плотность, рождаемость и смертность.</w:t>
      </w:r>
    </w:p>
    <w:p w14:paraId="011434E8" w14:textId="77777777" w:rsidR="003D3E10" w:rsidRPr="003D3E10" w:rsidRDefault="003D3E10" w:rsidP="003D3E10">
      <w:pPr>
        <w:pStyle w:val="a3"/>
        <w:tabs>
          <w:tab w:val="left" w:pos="284"/>
          <w:tab w:val="left" w:pos="426"/>
          <w:tab w:val="left" w:pos="709"/>
        </w:tabs>
        <w:spacing w:before="0" w:beforeAutospacing="0" w:after="0" w:afterAutospacing="0"/>
        <w:rPr>
          <w:color w:val="526069"/>
          <w:sz w:val="22"/>
          <w:szCs w:val="22"/>
          <w:lang w:val="ru-RU"/>
        </w:rPr>
      </w:pPr>
      <w:r w:rsidRPr="003D3E10">
        <w:rPr>
          <w:color w:val="526069"/>
          <w:sz w:val="22"/>
          <w:szCs w:val="22"/>
          <w:lang w:val="ru-RU"/>
        </w:rPr>
        <w:t>8.                  Понятие о биоценозе и экосистеме. Видовая, пространственная структура биоценоза (экосистемы).</w:t>
      </w:r>
    </w:p>
    <w:p w14:paraId="7F3E578F" w14:textId="77777777" w:rsidR="003D3E10" w:rsidRPr="003D3E10" w:rsidRDefault="003D3E10" w:rsidP="003D3E10">
      <w:pPr>
        <w:pStyle w:val="a3"/>
        <w:tabs>
          <w:tab w:val="left" w:pos="284"/>
          <w:tab w:val="left" w:pos="426"/>
          <w:tab w:val="left" w:pos="709"/>
        </w:tabs>
        <w:spacing w:before="0" w:beforeAutospacing="0" w:after="0" w:afterAutospacing="0"/>
        <w:rPr>
          <w:color w:val="526069"/>
          <w:sz w:val="22"/>
          <w:szCs w:val="22"/>
          <w:lang w:val="ru-RU"/>
        </w:rPr>
      </w:pPr>
      <w:r w:rsidRPr="003D3E10">
        <w:rPr>
          <w:color w:val="526069"/>
          <w:sz w:val="22"/>
          <w:szCs w:val="22"/>
          <w:lang w:val="ru-RU"/>
        </w:rPr>
        <w:t>9.                  Экосистемы, их классификация. Структура экосистем. Продуктивность экосистем.</w:t>
      </w:r>
    </w:p>
    <w:p w14:paraId="15B1FA65" w14:textId="77777777" w:rsidR="003D3E10" w:rsidRPr="003D3E10" w:rsidRDefault="003D3E10" w:rsidP="003D3E10">
      <w:pPr>
        <w:pStyle w:val="a3"/>
        <w:tabs>
          <w:tab w:val="left" w:pos="284"/>
          <w:tab w:val="left" w:pos="426"/>
          <w:tab w:val="left" w:pos="709"/>
        </w:tabs>
        <w:spacing w:before="0" w:beforeAutospacing="0" w:after="0" w:afterAutospacing="0"/>
        <w:rPr>
          <w:color w:val="526069"/>
          <w:sz w:val="22"/>
          <w:szCs w:val="22"/>
          <w:lang w:val="ru-RU"/>
        </w:rPr>
      </w:pPr>
      <w:r w:rsidRPr="003D3E10">
        <w:rPr>
          <w:color w:val="526069"/>
          <w:sz w:val="22"/>
          <w:szCs w:val="22"/>
          <w:lang w:val="ru-RU"/>
        </w:rPr>
        <w:t>10.             Биосфера (понятие, структура).</w:t>
      </w:r>
    </w:p>
    <w:p w14:paraId="67DFB3DB" w14:textId="77777777" w:rsidR="003D3E10" w:rsidRPr="003D3E10" w:rsidRDefault="003D3E10" w:rsidP="003D3E10">
      <w:pPr>
        <w:pStyle w:val="a3"/>
        <w:tabs>
          <w:tab w:val="left" w:pos="284"/>
          <w:tab w:val="left" w:pos="426"/>
          <w:tab w:val="left" w:pos="709"/>
        </w:tabs>
        <w:spacing w:before="0" w:beforeAutospacing="0" w:after="0" w:afterAutospacing="0"/>
        <w:rPr>
          <w:color w:val="526069"/>
          <w:sz w:val="22"/>
          <w:szCs w:val="22"/>
          <w:lang w:val="ru-RU"/>
        </w:rPr>
      </w:pPr>
      <w:r w:rsidRPr="003D3E10">
        <w:rPr>
          <w:color w:val="526069"/>
          <w:sz w:val="22"/>
          <w:szCs w:val="22"/>
          <w:lang w:val="ru-RU"/>
        </w:rPr>
        <w:t>11.             Дайте определение понятиям: качество природной среды, экологический кризис, экологическая ситуация, экологическая катастрофа.</w:t>
      </w:r>
    </w:p>
    <w:p w14:paraId="0C03B71F" w14:textId="77777777" w:rsidR="003D3E10" w:rsidRPr="003D3E10" w:rsidRDefault="003D3E10" w:rsidP="003D3E10">
      <w:pPr>
        <w:pStyle w:val="a3"/>
        <w:tabs>
          <w:tab w:val="left" w:pos="284"/>
          <w:tab w:val="left" w:pos="426"/>
          <w:tab w:val="left" w:pos="709"/>
        </w:tabs>
        <w:spacing w:before="0" w:beforeAutospacing="0" w:after="0" w:afterAutospacing="0"/>
        <w:rPr>
          <w:color w:val="526069"/>
          <w:sz w:val="22"/>
          <w:szCs w:val="22"/>
          <w:lang w:val="ru-RU"/>
        </w:rPr>
      </w:pPr>
      <w:r w:rsidRPr="003D3E10">
        <w:rPr>
          <w:color w:val="526069"/>
          <w:sz w:val="22"/>
          <w:szCs w:val="22"/>
          <w:lang w:val="ru-RU"/>
        </w:rPr>
        <w:t>12.             Понятие «загрязнение», источники формы загрязнения.</w:t>
      </w:r>
    </w:p>
    <w:p w14:paraId="0594DC95" w14:textId="77777777" w:rsidR="003D3E10" w:rsidRPr="003D3E10" w:rsidRDefault="003D3E10" w:rsidP="003D3E10">
      <w:pPr>
        <w:pStyle w:val="a3"/>
        <w:tabs>
          <w:tab w:val="left" w:pos="284"/>
          <w:tab w:val="left" w:pos="426"/>
          <w:tab w:val="left" w:pos="709"/>
        </w:tabs>
        <w:spacing w:before="0" w:beforeAutospacing="0" w:after="0" w:afterAutospacing="0"/>
        <w:rPr>
          <w:color w:val="526069"/>
          <w:sz w:val="22"/>
          <w:szCs w:val="22"/>
          <w:lang w:val="ru-RU"/>
        </w:rPr>
      </w:pPr>
      <w:r w:rsidRPr="003D3E10">
        <w:rPr>
          <w:color w:val="526069"/>
          <w:sz w:val="22"/>
          <w:szCs w:val="22"/>
          <w:lang w:val="ru-RU"/>
        </w:rPr>
        <w:t>13.             Физические, химические, биологические загрязнения окружающей природной среды.</w:t>
      </w:r>
    </w:p>
    <w:p w14:paraId="3ADEFC12" w14:textId="77777777" w:rsidR="003D3E10" w:rsidRPr="003D3E10" w:rsidRDefault="003D3E10" w:rsidP="003D3E10">
      <w:pPr>
        <w:pStyle w:val="a3"/>
        <w:tabs>
          <w:tab w:val="left" w:pos="284"/>
          <w:tab w:val="left" w:pos="426"/>
          <w:tab w:val="left" w:pos="709"/>
        </w:tabs>
        <w:spacing w:before="0" w:beforeAutospacing="0" w:after="0" w:afterAutospacing="0"/>
        <w:rPr>
          <w:color w:val="526069"/>
          <w:sz w:val="22"/>
          <w:szCs w:val="22"/>
          <w:lang w:val="ru-RU"/>
        </w:rPr>
      </w:pPr>
      <w:r w:rsidRPr="003D3E10">
        <w:rPr>
          <w:color w:val="526069"/>
          <w:sz w:val="22"/>
          <w:szCs w:val="22"/>
          <w:lang w:val="ru-RU"/>
        </w:rPr>
        <w:t>14.             Каковы источники загрязнения атмосферы? Основные вещества и их воздействие на организм человека.</w:t>
      </w:r>
    </w:p>
    <w:p w14:paraId="1779245F" w14:textId="77777777" w:rsidR="003D3E10" w:rsidRPr="003D3E10" w:rsidRDefault="003D3E10" w:rsidP="003D3E10">
      <w:pPr>
        <w:pStyle w:val="a3"/>
        <w:tabs>
          <w:tab w:val="left" w:pos="284"/>
          <w:tab w:val="left" w:pos="426"/>
          <w:tab w:val="left" w:pos="709"/>
        </w:tabs>
        <w:spacing w:before="0" w:beforeAutospacing="0" w:after="0" w:afterAutospacing="0"/>
        <w:rPr>
          <w:color w:val="526069"/>
          <w:sz w:val="22"/>
          <w:szCs w:val="22"/>
          <w:lang w:val="ru-RU"/>
        </w:rPr>
      </w:pPr>
      <w:r w:rsidRPr="003D3E10">
        <w:rPr>
          <w:color w:val="526069"/>
          <w:sz w:val="22"/>
          <w:szCs w:val="22"/>
          <w:lang w:val="ru-RU"/>
        </w:rPr>
        <w:t>15.             Основные источники загрязнения почвы.</w:t>
      </w:r>
    </w:p>
    <w:p w14:paraId="1D74FE38" w14:textId="77777777" w:rsidR="003D3E10" w:rsidRPr="003D3E10" w:rsidRDefault="003D3E10" w:rsidP="003D3E10">
      <w:pPr>
        <w:pStyle w:val="a3"/>
        <w:tabs>
          <w:tab w:val="left" w:pos="284"/>
          <w:tab w:val="left" w:pos="426"/>
          <w:tab w:val="left" w:pos="709"/>
        </w:tabs>
        <w:spacing w:before="0" w:beforeAutospacing="0" w:after="0" w:afterAutospacing="0"/>
        <w:rPr>
          <w:color w:val="526069"/>
          <w:sz w:val="22"/>
          <w:szCs w:val="22"/>
          <w:lang w:val="ru-RU"/>
        </w:rPr>
      </w:pPr>
      <w:r w:rsidRPr="003D3E10">
        <w:rPr>
          <w:color w:val="526069"/>
          <w:sz w:val="22"/>
          <w:szCs w:val="22"/>
          <w:lang w:val="ru-RU"/>
        </w:rPr>
        <w:t>16.             Основные источники загрязнения поверхностных и подземных вод.</w:t>
      </w:r>
    </w:p>
    <w:p w14:paraId="2C497C8B" w14:textId="77777777" w:rsidR="003D3E10" w:rsidRPr="003D3E10" w:rsidRDefault="003D3E10" w:rsidP="003D3E10">
      <w:pPr>
        <w:pStyle w:val="a3"/>
        <w:tabs>
          <w:tab w:val="left" w:pos="284"/>
          <w:tab w:val="left" w:pos="426"/>
          <w:tab w:val="left" w:pos="709"/>
        </w:tabs>
        <w:spacing w:before="0" w:beforeAutospacing="0" w:after="0" w:afterAutospacing="0"/>
        <w:rPr>
          <w:color w:val="526069"/>
          <w:sz w:val="22"/>
          <w:szCs w:val="22"/>
          <w:lang w:val="ru-RU"/>
        </w:rPr>
      </w:pPr>
      <w:r w:rsidRPr="003D3E10">
        <w:rPr>
          <w:color w:val="526069"/>
          <w:sz w:val="22"/>
          <w:szCs w:val="22"/>
          <w:lang w:val="ru-RU"/>
        </w:rPr>
        <w:t>17.             Что такое альтернативные источники энергии, дайте характеристику.</w:t>
      </w:r>
    </w:p>
    <w:p w14:paraId="1A3B9DF1" w14:textId="77777777" w:rsidR="003D3E10" w:rsidRPr="003D3E10" w:rsidRDefault="003D3E10" w:rsidP="003D3E10">
      <w:pPr>
        <w:pStyle w:val="a3"/>
        <w:tabs>
          <w:tab w:val="left" w:pos="284"/>
          <w:tab w:val="left" w:pos="426"/>
          <w:tab w:val="left" w:pos="709"/>
        </w:tabs>
        <w:spacing w:before="0" w:beforeAutospacing="0" w:after="0" w:afterAutospacing="0"/>
        <w:rPr>
          <w:color w:val="526069"/>
          <w:sz w:val="22"/>
          <w:szCs w:val="22"/>
          <w:lang w:val="ru-RU"/>
        </w:rPr>
      </w:pPr>
      <w:r w:rsidRPr="003D3E10">
        <w:rPr>
          <w:color w:val="526069"/>
          <w:sz w:val="22"/>
          <w:szCs w:val="22"/>
          <w:lang w:val="ru-RU"/>
        </w:rPr>
        <w:t xml:space="preserve">18.             Принципы и стратегии </w:t>
      </w:r>
      <w:proofErr w:type="gramStart"/>
      <w:r w:rsidRPr="003D3E10">
        <w:rPr>
          <w:color w:val="526069"/>
          <w:sz w:val="22"/>
          <w:szCs w:val="22"/>
          <w:lang w:val="ru-RU"/>
        </w:rPr>
        <w:t>и  рационального</w:t>
      </w:r>
      <w:proofErr w:type="gramEnd"/>
      <w:r w:rsidRPr="003D3E10">
        <w:rPr>
          <w:color w:val="526069"/>
          <w:sz w:val="22"/>
          <w:szCs w:val="22"/>
          <w:lang w:val="ru-RU"/>
        </w:rPr>
        <w:t xml:space="preserve"> природопользования.</w:t>
      </w:r>
    </w:p>
    <w:p w14:paraId="7C26D7ED" w14:textId="77777777" w:rsidR="003D3E10" w:rsidRPr="003D3E10" w:rsidRDefault="003D3E10" w:rsidP="003D3E10">
      <w:pPr>
        <w:pStyle w:val="a3"/>
        <w:tabs>
          <w:tab w:val="left" w:pos="284"/>
          <w:tab w:val="left" w:pos="426"/>
          <w:tab w:val="left" w:pos="709"/>
        </w:tabs>
        <w:spacing w:before="0" w:beforeAutospacing="0" w:after="0" w:afterAutospacing="0"/>
        <w:rPr>
          <w:color w:val="526069"/>
          <w:sz w:val="22"/>
          <w:szCs w:val="22"/>
          <w:lang w:val="ru-RU"/>
        </w:rPr>
      </w:pPr>
      <w:r w:rsidRPr="003D3E10">
        <w:rPr>
          <w:color w:val="526069"/>
          <w:sz w:val="22"/>
          <w:szCs w:val="22"/>
          <w:lang w:val="ru-RU"/>
        </w:rPr>
        <w:t>19.             Меры по охране природных ресурсов</w:t>
      </w:r>
    </w:p>
    <w:p w14:paraId="3DD25295" w14:textId="705B97A9" w:rsidR="003D3E10" w:rsidRPr="003D3E10" w:rsidRDefault="003D3E10" w:rsidP="003D3E10">
      <w:pPr>
        <w:pStyle w:val="a3"/>
        <w:tabs>
          <w:tab w:val="left" w:pos="284"/>
          <w:tab w:val="left" w:pos="426"/>
          <w:tab w:val="left" w:pos="709"/>
        </w:tabs>
        <w:spacing w:before="0" w:beforeAutospacing="0" w:after="0" w:afterAutospacing="0"/>
        <w:rPr>
          <w:color w:val="526069"/>
          <w:sz w:val="22"/>
          <w:szCs w:val="22"/>
          <w:lang w:val="ru-RU"/>
        </w:rPr>
      </w:pPr>
      <w:r w:rsidRPr="003D3E10">
        <w:rPr>
          <w:color w:val="526069"/>
          <w:sz w:val="22"/>
          <w:szCs w:val="22"/>
          <w:lang w:val="ru-RU"/>
        </w:rPr>
        <w:t>20.             Принципы организации безотходных и малоотходных производств в сельском хозяйстве.</w:t>
      </w:r>
    </w:p>
    <w:p w14:paraId="48B6EFE0" w14:textId="77777777" w:rsidR="003D3E10" w:rsidRPr="003D3E10" w:rsidRDefault="003D3E10" w:rsidP="003D3E10">
      <w:pPr>
        <w:pStyle w:val="a3"/>
        <w:tabs>
          <w:tab w:val="left" w:pos="284"/>
          <w:tab w:val="left" w:pos="426"/>
          <w:tab w:val="left" w:pos="709"/>
        </w:tabs>
        <w:spacing w:before="0" w:beforeAutospacing="0" w:after="0" w:afterAutospacing="0"/>
        <w:rPr>
          <w:color w:val="526069"/>
          <w:sz w:val="22"/>
          <w:szCs w:val="22"/>
          <w:lang w:val="ru-RU"/>
        </w:rPr>
      </w:pPr>
      <w:r w:rsidRPr="003D3E10">
        <w:rPr>
          <w:color w:val="526069"/>
          <w:sz w:val="22"/>
          <w:szCs w:val="22"/>
          <w:lang w:val="ru-RU"/>
        </w:rPr>
        <w:t>22.             Понятия «мониторинг», виды мониторинга.</w:t>
      </w:r>
    </w:p>
    <w:p w14:paraId="2D1D44BC" w14:textId="77777777" w:rsidR="003D3E10" w:rsidRPr="003D3E10" w:rsidRDefault="003D3E10" w:rsidP="003D3E10">
      <w:pPr>
        <w:pStyle w:val="a3"/>
        <w:tabs>
          <w:tab w:val="left" w:pos="284"/>
          <w:tab w:val="left" w:pos="426"/>
          <w:tab w:val="left" w:pos="709"/>
        </w:tabs>
        <w:spacing w:before="0" w:beforeAutospacing="0" w:after="0" w:afterAutospacing="0"/>
        <w:rPr>
          <w:color w:val="526069"/>
          <w:sz w:val="22"/>
          <w:szCs w:val="22"/>
          <w:lang w:val="ru-RU"/>
        </w:rPr>
      </w:pPr>
      <w:r w:rsidRPr="003D3E10">
        <w:rPr>
          <w:color w:val="526069"/>
          <w:sz w:val="22"/>
          <w:szCs w:val="22"/>
          <w:lang w:val="ru-RU"/>
        </w:rPr>
        <w:t>23.             Дайте определение понятиям: водопользование, лесопользование, землепользование.</w:t>
      </w:r>
    </w:p>
    <w:p w14:paraId="56E2AA66" w14:textId="77777777" w:rsidR="003D3E10" w:rsidRPr="003D3E10" w:rsidRDefault="003D3E10" w:rsidP="003D3E10">
      <w:pPr>
        <w:pStyle w:val="a3"/>
        <w:tabs>
          <w:tab w:val="left" w:pos="284"/>
          <w:tab w:val="left" w:pos="426"/>
          <w:tab w:val="left" w:pos="709"/>
        </w:tabs>
        <w:spacing w:before="0" w:beforeAutospacing="0" w:after="0" w:afterAutospacing="0"/>
        <w:rPr>
          <w:color w:val="526069"/>
          <w:sz w:val="22"/>
          <w:szCs w:val="22"/>
          <w:lang w:val="ru-RU"/>
        </w:rPr>
      </w:pPr>
      <w:bookmarkStart w:id="0" w:name="_Hlk95847505"/>
      <w:r w:rsidRPr="003D3E10">
        <w:rPr>
          <w:color w:val="526069"/>
          <w:sz w:val="22"/>
          <w:szCs w:val="22"/>
          <w:lang w:val="ru-RU"/>
        </w:rPr>
        <w:t xml:space="preserve">24.             Методы экономического регулирования в области охраны </w:t>
      </w:r>
      <w:proofErr w:type="spellStart"/>
      <w:r w:rsidRPr="003D3E10">
        <w:rPr>
          <w:color w:val="526069"/>
          <w:sz w:val="22"/>
          <w:szCs w:val="22"/>
          <w:lang w:val="ru-RU"/>
        </w:rPr>
        <w:t>окуржающей</w:t>
      </w:r>
      <w:proofErr w:type="spellEnd"/>
      <w:r w:rsidRPr="003D3E10">
        <w:rPr>
          <w:color w:val="526069"/>
          <w:sz w:val="22"/>
          <w:szCs w:val="22"/>
          <w:lang w:val="ru-RU"/>
        </w:rPr>
        <w:t xml:space="preserve"> среды.</w:t>
      </w:r>
      <w:bookmarkEnd w:id="0"/>
    </w:p>
    <w:p w14:paraId="50AFFD8B" w14:textId="77777777" w:rsidR="003D3E10" w:rsidRPr="003D3E10" w:rsidRDefault="003D3E10" w:rsidP="003D3E10">
      <w:pPr>
        <w:pStyle w:val="a3"/>
        <w:tabs>
          <w:tab w:val="left" w:pos="284"/>
          <w:tab w:val="left" w:pos="426"/>
          <w:tab w:val="left" w:pos="709"/>
        </w:tabs>
        <w:spacing w:before="0" w:beforeAutospacing="0" w:after="0" w:afterAutospacing="0"/>
        <w:rPr>
          <w:color w:val="526069"/>
          <w:sz w:val="22"/>
          <w:szCs w:val="22"/>
          <w:lang w:val="ru-RU"/>
        </w:rPr>
      </w:pPr>
      <w:r w:rsidRPr="003D3E10">
        <w:rPr>
          <w:color w:val="526069"/>
          <w:sz w:val="22"/>
          <w:szCs w:val="22"/>
          <w:lang w:val="ru-RU"/>
        </w:rPr>
        <w:t>25.</w:t>
      </w:r>
      <w:r w:rsidRPr="003D3E10">
        <w:rPr>
          <w:color w:val="526069"/>
          <w:sz w:val="22"/>
          <w:szCs w:val="22"/>
        </w:rPr>
        <w:t>             </w:t>
      </w:r>
      <w:r w:rsidRPr="003D3E10">
        <w:rPr>
          <w:color w:val="526069"/>
          <w:sz w:val="22"/>
          <w:szCs w:val="22"/>
          <w:lang w:val="ru-RU"/>
        </w:rPr>
        <w:t>Экономические оценки природных ресурсов.</w:t>
      </w:r>
    </w:p>
    <w:p w14:paraId="0A9EAC52" w14:textId="77777777" w:rsidR="003D3E10" w:rsidRPr="003D3E10" w:rsidRDefault="003D3E10" w:rsidP="003D3E10">
      <w:pPr>
        <w:pStyle w:val="a3"/>
        <w:tabs>
          <w:tab w:val="left" w:pos="284"/>
          <w:tab w:val="left" w:pos="426"/>
          <w:tab w:val="left" w:pos="709"/>
        </w:tabs>
        <w:spacing w:before="0" w:beforeAutospacing="0" w:after="0" w:afterAutospacing="0"/>
        <w:rPr>
          <w:color w:val="526069"/>
          <w:sz w:val="22"/>
          <w:szCs w:val="22"/>
          <w:lang w:val="ru-RU"/>
        </w:rPr>
      </w:pPr>
      <w:r w:rsidRPr="003D3E10">
        <w:rPr>
          <w:color w:val="526069"/>
          <w:sz w:val="22"/>
          <w:szCs w:val="22"/>
          <w:lang w:val="ru-RU"/>
        </w:rPr>
        <w:t>26.             Типы экономических механизмов природопользования. Система экономических инструментов природоохранной деятельности</w:t>
      </w:r>
    </w:p>
    <w:p w14:paraId="04456BB5" w14:textId="77777777" w:rsidR="003D3E10" w:rsidRPr="003D3E10" w:rsidRDefault="003D3E10" w:rsidP="003D3E10">
      <w:pPr>
        <w:pStyle w:val="a3"/>
        <w:tabs>
          <w:tab w:val="left" w:pos="284"/>
          <w:tab w:val="left" w:pos="426"/>
          <w:tab w:val="left" w:pos="709"/>
        </w:tabs>
        <w:spacing w:before="0" w:beforeAutospacing="0" w:after="0" w:afterAutospacing="0"/>
        <w:rPr>
          <w:color w:val="526069"/>
          <w:sz w:val="22"/>
          <w:szCs w:val="22"/>
        </w:rPr>
      </w:pPr>
      <w:r w:rsidRPr="003D3E10">
        <w:rPr>
          <w:color w:val="526069"/>
          <w:sz w:val="22"/>
          <w:szCs w:val="22"/>
          <w:lang w:val="ru-RU"/>
        </w:rPr>
        <w:t>27.</w:t>
      </w:r>
      <w:r w:rsidRPr="003D3E10">
        <w:rPr>
          <w:color w:val="526069"/>
          <w:sz w:val="22"/>
          <w:szCs w:val="22"/>
        </w:rPr>
        <w:t>             </w:t>
      </w:r>
      <w:r w:rsidRPr="003D3E10">
        <w:rPr>
          <w:color w:val="526069"/>
          <w:sz w:val="22"/>
          <w:szCs w:val="22"/>
          <w:lang w:val="ru-RU"/>
        </w:rPr>
        <w:t>Понятие об экологических платежах, виды платежей. Система финансирования природоохранных мероприятий.</w:t>
      </w:r>
    </w:p>
    <w:p w14:paraId="459C80A8" w14:textId="77777777" w:rsidR="00E52AAF" w:rsidRPr="003D3E10" w:rsidRDefault="00E52AAF" w:rsidP="003D3E10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sectPr w:rsidR="00E52AAF" w:rsidRPr="003D3E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9B"/>
    <w:rsid w:val="00004E9B"/>
    <w:rsid w:val="003D3E10"/>
    <w:rsid w:val="003D731A"/>
    <w:rsid w:val="00E5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7CAA"/>
  <w15:chartTrackingRefBased/>
  <w15:docId w15:val="{C1C5245A-1E95-47D5-B88B-B3BDD832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 Окрут</dc:creator>
  <cp:keywords/>
  <dc:description/>
  <cp:lastModifiedBy>Светлана Васильевна Окрут</cp:lastModifiedBy>
  <cp:revision>2</cp:revision>
  <dcterms:created xsi:type="dcterms:W3CDTF">2023-01-26T12:40:00Z</dcterms:created>
  <dcterms:modified xsi:type="dcterms:W3CDTF">2023-01-26T15:41:00Z</dcterms:modified>
</cp:coreProperties>
</file>